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="0004501F" w:rsidRPr="0004501F" w:rsidRDefault="0004501F" w:rsidP="00A841C6">
      <w:pPr>
        <w:jc w:val="center"/>
        <w:rPr>
          <w:b/>
          <w:color w:val="000000" w:themeColor="text1"/>
          <w:sz w:val="24"/>
        </w:rPr>
      </w:pPr>
      <w:r w:rsidRPr="0004501F">
        <w:rPr>
          <w:b/>
          <w:color w:val="000000" w:themeColor="text1"/>
          <w:sz w:val="24"/>
        </w:rPr>
        <w:t>Экспериментальные и</w:t>
      </w:r>
      <w:r w:rsidR="00A841C6" w:rsidRPr="0004501F">
        <w:rPr>
          <w:b/>
          <w:color w:val="000000" w:themeColor="text1"/>
          <w:sz w:val="24"/>
        </w:rPr>
        <w:t xml:space="preserve">сследования </w:t>
      </w:r>
      <w:r w:rsidRPr="0004501F">
        <w:rPr>
          <w:b/>
          <w:color w:val="000000" w:themeColor="text1"/>
          <w:sz w:val="24"/>
        </w:rPr>
        <w:t>ядерной структуры.</w:t>
      </w:r>
    </w:p>
    <w:p w:rsidR="0004501F" w:rsidRPr="0004501F" w:rsidRDefault="0004501F" w:rsidP="00A841C6">
      <w:pPr>
        <w:jc w:val="center"/>
        <w:rPr>
          <w:b/>
          <w:color w:val="000000" w:themeColor="text1"/>
          <w:sz w:val="24"/>
        </w:rPr>
      </w:pPr>
      <w:r w:rsidRPr="0004501F">
        <w:rPr>
          <w:b/>
          <w:color w:val="000000" w:themeColor="text1"/>
          <w:sz w:val="24"/>
        </w:rPr>
        <w:t>Лаборатория ядерных реакций им. Г.Н. Флерова</w:t>
      </w:r>
    </w:p>
    <w:p w:rsidR="00A841C6" w:rsidRPr="00A841C6" w:rsidRDefault="0004501F" w:rsidP="00A841C6">
      <w:pPr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</w:p>
    <w:p w:rsidR="00C66BB5" w:rsidRDefault="00A841C6" w:rsidP="00A841C6">
      <w:pPr>
        <w:jc w:val="center"/>
        <w:rPr>
          <w:b/>
          <w:color w:val="000000" w:themeColor="text1"/>
          <w:sz w:val="24"/>
        </w:rPr>
      </w:pPr>
      <w:r w:rsidRPr="00EB4F2F">
        <w:rPr>
          <w:b/>
          <w:color w:val="000000" w:themeColor="text1"/>
          <w:sz w:val="24"/>
        </w:rPr>
        <w:t>C.</w:t>
      </w:r>
      <w:r w:rsidR="00EB4F2F">
        <w:rPr>
          <w:b/>
          <w:color w:val="000000" w:themeColor="text1"/>
          <w:sz w:val="24"/>
        </w:rPr>
        <w:t xml:space="preserve"> </w:t>
      </w:r>
      <w:r w:rsidRPr="00EB4F2F">
        <w:rPr>
          <w:b/>
          <w:color w:val="000000" w:themeColor="text1"/>
          <w:sz w:val="24"/>
        </w:rPr>
        <w:t>И. Сидорчук</w:t>
      </w:r>
    </w:p>
    <w:p w:rsidR="00EB4F2F" w:rsidRDefault="00EB4F2F" w:rsidP="00A841C6">
      <w:pPr>
        <w:jc w:val="center"/>
        <w:rPr>
          <w:b/>
          <w:color w:val="000000" w:themeColor="text1"/>
          <w:sz w:val="24"/>
        </w:rPr>
      </w:pPr>
    </w:p>
    <w:p w:rsidR="00EB4F2F" w:rsidRDefault="00EB4F2F" w:rsidP="00A841C6">
      <w:pPr>
        <w:jc w:val="center"/>
        <w:rPr>
          <w:bCs/>
          <w:color w:val="000000" w:themeColor="text1"/>
          <w:sz w:val="22"/>
          <w:szCs w:val="22"/>
        </w:rPr>
      </w:pPr>
      <w:r w:rsidRPr="00EB4F2F">
        <w:rPr>
          <w:bCs/>
          <w:color w:val="000000" w:themeColor="text1"/>
          <w:sz w:val="22"/>
          <w:szCs w:val="22"/>
        </w:rPr>
        <w:t>Объединенный институт ядерных исследований</w:t>
      </w:r>
    </w:p>
    <w:p w:rsidR="00EB4F2F" w:rsidRDefault="00EB4F2F" w:rsidP="00A841C6">
      <w:pPr>
        <w:jc w:val="center"/>
        <w:rPr>
          <w:bCs/>
          <w:color w:val="000000" w:themeColor="text1"/>
          <w:sz w:val="22"/>
          <w:szCs w:val="22"/>
        </w:rPr>
      </w:pPr>
    </w:p>
    <w:p w:rsidR="00EB4F2F" w:rsidRPr="00EB4F2F" w:rsidRDefault="00EB4F2F" w:rsidP="00A841C6">
      <w:pPr>
        <w:jc w:val="center"/>
        <w:rPr>
          <w:bCs/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  <w:lang w:val="en-US"/>
        </w:rPr>
        <w:t>E-mail</w:t>
      </w:r>
      <w:r w:rsidRPr="00EB4F2F">
        <w:rPr>
          <w:bCs/>
          <w:color w:val="000000" w:themeColor="text1"/>
          <w:sz w:val="22"/>
          <w:szCs w:val="22"/>
          <w:lang w:val="en-US"/>
        </w:rPr>
        <w:t xml:space="preserve">: </w:t>
      </w:r>
      <w:r w:rsidRPr="00EB4F2F">
        <w:rPr>
          <w:bCs/>
          <w:color w:val="000000" w:themeColor="text1"/>
          <w:sz w:val="22"/>
          <w:szCs w:val="22"/>
          <w:lang w:val="en-US"/>
        </w:rPr>
        <w:t>sidorchuk@jinr.ru</w:t>
      </w:r>
    </w:p>
    <w:p w:rsidR="0004501F" w:rsidRPr="00EB4F2F" w:rsidRDefault="0004501F" w:rsidP="00A841C6">
      <w:pPr>
        <w:jc w:val="center"/>
        <w:rPr>
          <w:i/>
          <w:color w:val="000000" w:themeColor="text1"/>
          <w:sz w:val="24"/>
          <w:lang w:val="en-US"/>
        </w:rPr>
      </w:pPr>
    </w:p>
    <w:p w:rsidR="0004501F" w:rsidRDefault="0004501F" w:rsidP="00EB4F2F">
      <w:pPr>
        <w:ind w:firstLine="708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Программа экспериментальных исследований в ЛЯР им. Флерова включает в себя </w:t>
      </w:r>
      <w:r w:rsidR="00D2573F">
        <w:rPr>
          <w:color w:val="000000" w:themeColor="text1"/>
          <w:sz w:val="24"/>
        </w:rPr>
        <w:t xml:space="preserve">несколько </w:t>
      </w:r>
      <w:r w:rsidR="00C5007F">
        <w:rPr>
          <w:color w:val="000000" w:themeColor="text1"/>
          <w:sz w:val="24"/>
        </w:rPr>
        <w:t>направлени</w:t>
      </w:r>
      <w:r w:rsidR="00D2573F">
        <w:rPr>
          <w:color w:val="000000" w:themeColor="text1"/>
          <w:sz w:val="24"/>
        </w:rPr>
        <w:t>й</w:t>
      </w:r>
      <w:r w:rsidR="008E3DB0">
        <w:rPr>
          <w:color w:val="000000" w:themeColor="text1"/>
          <w:sz w:val="24"/>
        </w:rPr>
        <w:t>, каждое из которых ведет к границам нуклонной стабильности</w:t>
      </w:r>
      <w:r w:rsidR="00D2573F">
        <w:rPr>
          <w:color w:val="000000" w:themeColor="text1"/>
          <w:sz w:val="24"/>
        </w:rPr>
        <w:t>. В области легчайших ядер исследования ведутся на вторичных пучках радиоактивных ядер на сепараторах АКУЛИНА-</w:t>
      </w:r>
      <w:r w:rsidR="00D2573F">
        <w:rPr>
          <w:color w:val="000000" w:themeColor="text1"/>
          <w:sz w:val="24"/>
          <w:lang w:val="en-US"/>
        </w:rPr>
        <w:t>I</w:t>
      </w:r>
      <w:r w:rsidR="00D2573F" w:rsidRPr="00D2573F">
        <w:rPr>
          <w:color w:val="000000" w:themeColor="text1"/>
          <w:sz w:val="24"/>
        </w:rPr>
        <w:t xml:space="preserve"> </w:t>
      </w:r>
      <w:r w:rsidR="00D2573F">
        <w:rPr>
          <w:color w:val="000000" w:themeColor="text1"/>
          <w:sz w:val="24"/>
        </w:rPr>
        <w:t xml:space="preserve">и </w:t>
      </w:r>
      <w:r w:rsidR="00D2573F">
        <w:rPr>
          <w:color w:val="000000" w:themeColor="text1"/>
          <w:sz w:val="24"/>
          <w:lang w:val="en-US"/>
        </w:rPr>
        <w:t>II</w:t>
      </w:r>
      <w:r w:rsidR="00D2573F">
        <w:rPr>
          <w:color w:val="000000" w:themeColor="text1"/>
          <w:sz w:val="24"/>
        </w:rPr>
        <w:t>. Первичные пучки у</w:t>
      </w:r>
      <w:r w:rsidR="005B6FA5">
        <w:rPr>
          <w:color w:val="000000" w:themeColor="text1"/>
          <w:sz w:val="24"/>
        </w:rPr>
        <w:t>с</w:t>
      </w:r>
      <w:r w:rsidR="00D2573F">
        <w:rPr>
          <w:color w:val="000000" w:themeColor="text1"/>
          <w:sz w:val="24"/>
        </w:rPr>
        <w:t xml:space="preserve">коряются на циклотроне </w:t>
      </w:r>
      <w:r w:rsidR="00477890">
        <w:rPr>
          <w:color w:val="000000" w:themeColor="text1"/>
          <w:sz w:val="24"/>
        </w:rPr>
        <w:t xml:space="preserve">У400М, пущенном в эксплуатацию в 2026 году. </w:t>
      </w:r>
      <w:r w:rsidR="00D2573F">
        <w:rPr>
          <w:color w:val="000000" w:themeColor="text1"/>
          <w:sz w:val="24"/>
        </w:rPr>
        <w:t xml:space="preserve">В экспериментах используются, в частности, газовые мишени, такие как изотопы гелия </w:t>
      </w:r>
      <w:r w:rsidR="00D2573F" w:rsidRPr="00D2573F">
        <w:rPr>
          <w:color w:val="000000" w:themeColor="text1"/>
          <w:sz w:val="24"/>
          <w:vertAlign w:val="superscript"/>
        </w:rPr>
        <w:t>3,4</w:t>
      </w:r>
      <w:r w:rsidR="00D2573F">
        <w:rPr>
          <w:color w:val="000000" w:themeColor="text1"/>
          <w:sz w:val="24"/>
        </w:rPr>
        <w:t xml:space="preserve">Не и водорода </w:t>
      </w:r>
      <w:r w:rsidR="00D2573F" w:rsidRPr="00D2573F">
        <w:rPr>
          <w:color w:val="000000" w:themeColor="text1"/>
          <w:sz w:val="24"/>
          <w:vertAlign w:val="superscript"/>
        </w:rPr>
        <w:t>1-3</w:t>
      </w:r>
      <w:r w:rsidR="00D2573F">
        <w:rPr>
          <w:color w:val="000000" w:themeColor="text1"/>
          <w:sz w:val="24"/>
        </w:rPr>
        <w:t xml:space="preserve">Н. В реакциях передачи одного и двух нуклонов </w:t>
      </w:r>
      <w:r w:rsidR="00477890">
        <w:rPr>
          <w:color w:val="000000" w:themeColor="text1"/>
          <w:sz w:val="24"/>
        </w:rPr>
        <w:t xml:space="preserve">могут наблюдаться интерференционные паттерны, возникающие в результате перекрытия широких состояний. Структура ядер, а также экзотические механизмы реакций исследуются в квазисвободных реакциях на связанных частицах. </w:t>
      </w:r>
    </w:p>
    <w:p w:rsidR="00477890" w:rsidRDefault="00477890" w:rsidP="00EB4F2F">
      <w:pPr>
        <w:ind w:firstLine="708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В Лаборатории разрабатываются новые экспериментальные установки для исследования ранее не известных нейтроноизбыточных изотопов, в частности, в районе оболочки </w:t>
      </w:r>
      <w:r>
        <w:rPr>
          <w:color w:val="000000" w:themeColor="text1"/>
          <w:sz w:val="24"/>
          <w:lang w:val="en-US"/>
        </w:rPr>
        <w:t>N</w:t>
      </w:r>
      <w:r w:rsidRPr="00477890">
        <w:rPr>
          <w:color w:val="000000" w:themeColor="text1"/>
          <w:sz w:val="24"/>
        </w:rPr>
        <w:t>=126</w:t>
      </w:r>
      <w:r>
        <w:rPr>
          <w:color w:val="000000" w:themeColor="text1"/>
          <w:sz w:val="24"/>
        </w:rPr>
        <w:t>.</w:t>
      </w:r>
      <w:r w:rsidR="00A166B6">
        <w:rPr>
          <w:color w:val="000000" w:themeColor="text1"/>
          <w:sz w:val="24"/>
        </w:rPr>
        <w:t xml:space="preserve"> Новые сепараторы будут расположены в новом экспериментальном здании, на пучках циклотрона У400.</w:t>
      </w:r>
    </w:p>
    <w:p w:rsidR="00477890" w:rsidRPr="00A166B6" w:rsidRDefault="00477890" w:rsidP="00EB4F2F">
      <w:pPr>
        <w:ind w:firstLine="708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На Фабрике сверхтяжелых элементов продолжаются работы по синтезу новых сверхтяжелых ядер с атомными номерами 119 и 120 в реакциях </w:t>
      </w:r>
      <w:r w:rsidR="00A166B6" w:rsidRPr="00A166B6">
        <w:rPr>
          <w:color w:val="000000" w:themeColor="text1"/>
          <w:sz w:val="24"/>
          <w:vertAlign w:val="superscript"/>
        </w:rPr>
        <w:t>50</w:t>
      </w:r>
      <w:r w:rsidR="00A166B6">
        <w:rPr>
          <w:color w:val="000000" w:themeColor="text1"/>
          <w:sz w:val="24"/>
          <w:lang w:val="en-US"/>
        </w:rPr>
        <w:t>Ti</w:t>
      </w:r>
      <w:r w:rsidR="00A166B6" w:rsidRPr="00A166B6">
        <w:rPr>
          <w:color w:val="000000" w:themeColor="text1"/>
          <w:sz w:val="24"/>
        </w:rPr>
        <w:t xml:space="preserve"> +</w:t>
      </w:r>
      <w:r w:rsidR="00A166B6">
        <w:rPr>
          <w:color w:val="000000" w:themeColor="text1"/>
          <w:sz w:val="24"/>
        </w:rPr>
        <w:t xml:space="preserve"> </w:t>
      </w:r>
      <w:r w:rsidRPr="00A166B6">
        <w:rPr>
          <w:color w:val="000000" w:themeColor="text1"/>
          <w:sz w:val="24"/>
          <w:vertAlign w:val="superscript"/>
        </w:rPr>
        <w:t>249</w:t>
      </w:r>
      <w:r w:rsidR="00A166B6">
        <w:rPr>
          <w:color w:val="000000" w:themeColor="text1"/>
          <w:sz w:val="24"/>
          <w:lang w:val="en-US"/>
        </w:rPr>
        <w:t>Bk</w:t>
      </w:r>
      <w:r w:rsidR="00A166B6">
        <w:rPr>
          <w:color w:val="000000" w:themeColor="text1"/>
          <w:sz w:val="24"/>
        </w:rPr>
        <w:t xml:space="preserve"> и </w:t>
      </w:r>
      <w:r w:rsidR="00A166B6" w:rsidRPr="00A166B6">
        <w:rPr>
          <w:color w:val="000000" w:themeColor="text1"/>
          <w:sz w:val="24"/>
          <w:vertAlign w:val="superscript"/>
        </w:rPr>
        <w:t>50</w:t>
      </w:r>
      <w:r w:rsidR="00A166B6">
        <w:rPr>
          <w:color w:val="000000" w:themeColor="text1"/>
          <w:sz w:val="24"/>
          <w:lang w:val="en-US"/>
        </w:rPr>
        <w:t>Ti</w:t>
      </w:r>
      <w:r w:rsidR="00A166B6" w:rsidRPr="00A166B6">
        <w:rPr>
          <w:color w:val="000000" w:themeColor="text1"/>
          <w:sz w:val="24"/>
        </w:rPr>
        <w:t xml:space="preserve"> +</w:t>
      </w:r>
      <w:r w:rsidR="00A166B6">
        <w:rPr>
          <w:color w:val="000000" w:themeColor="text1"/>
          <w:sz w:val="24"/>
        </w:rPr>
        <w:t xml:space="preserve"> </w:t>
      </w:r>
      <w:r w:rsidR="00A166B6" w:rsidRPr="00A166B6">
        <w:rPr>
          <w:color w:val="000000" w:themeColor="text1"/>
          <w:sz w:val="24"/>
          <w:vertAlign w:val="superscript"/>
        </w:rPr>
        <w:t>249</w:t>
      </w:r>
      <w:r w:rsidR="00A166B6">
        <w:rPr>
          <w:color w:val="000000" w:themeColor="text1"/>
          <w:sz w:val="24"/>
        </w:rPr>
        <w:t>С</w:t>
      </w:r>
      <w:r w:rsidR="00A166B6">
        <w:rPr>
          <w:color w:val="000000" w:themeColor="text1"/>
          <w:sz w:val="24"/>
          <w:lang w:val="en-US"/>
        </w:rPr>
        <w:t>f</w:t>
      </w:r>
      <w:r w:rsidR="00A166B6" w:rsidRPr="00A166B6">
        <w:rPr>
          <w:color w:val="000000" w:themeColor="text1"/>
          <w:sz w:val="24"/>
        </w:rPr>
        <w:t>.</w:t>
      </w:r>
      <w:r>
        <w:rPr>
          <w:color w:val="000000" w:themeColor="text1"/>
          <w:sz w:val="24"/>
        </w:rPr>
        <w:t xml:space="preserve"> </w:t>
      </w:r>
      <w:r w:rsidR="00A166B6">
        <w:rPr>
          <w:color w:val="000000" w:themeColor="text1"/>
          <w:sz w:val="24"/>
        </w:rPr>
        <w:t>П</w:t>
      </w:r>
      <w:r>
        <w:rPr>
          <w:color w:val="000000" w:themeColor="text1"/>
          <w:sz w:val="24"/>
        </w:rPr>
        <w:t xml:space="preserve">ланируются эксперименты по изучению </w:t>
      </w:r>
      <w:r w:rsidR="00A166B6">
        <w:rPr>
          <w:color w:val="000000" w:themeColor="text1"/>
          <w:sz w:val="24"/>
        </w:rPr>
        <w:t xml:space="preserve">химических свойств наиболее короткоживущих ядер с временами жизни менее 0.5 с. Для этого в ближайшее время в Лаборатории планируется запустить сверхпроводящий газонаполненный соленоид </w:t>
      </w:r>
      <w:r w:rsidR="00A166B6">
        <w:rPr>
          <w:color w:val="000000" w:themeColor="text1"/>
          <w:sz w:val="24"/>
          <w:lang w:val="en-US"/>
        </w:rPr>
        <w:t>GASSOL</w:t>
      </w:r>
      <w:r w:rsidR="00A166B6">
        <w:rPr>
          <w:color w:val="000000" w:themeColor="text1"/>
          <w:sz w:val="24"/>
        </w:rPr>
        <w:t>.</w:t>
      </w:r>
    </w:p>
    <w:sectPr w:rsidR="00477890" w:rsidRPr="00A16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6788" w:rsidRDefault="00666788" w:rsidP="00EB4F2F">
      <w:r>
        <w:separator/>
      </w:r>
    </w:p>
  </w:endnote>
  <w:endnote w:type="continuationSeparator" w:id="0">
    <w:p w:rsidR="00666788" w:rsidRDefault="00666788" w:rsidP="00EB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F2F" w:rsidRDefault="00EB4F2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F2F" w:rsidRDefault="00EB4F2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F2F" w:rsidRDefault="00EB4F2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6788" w:rsidRDefault="00666788" w:rsidP="00EB4F2F">
      <w:r>
        <w:separator/>
      </w:r>
    </w:p>
  </w:footnote>
  <w:footnote w:type="continuationSeparator" w:id="0">
    <w:p w:rsidR="00666788" w:rsidRDefault="00666788" w:rsidP="00EB4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F2F" w:rsidRDefault="00EB4F2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F2F" w:rsidRDefault="00EB4F2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F2F" w:rsidRDefault="00EB4F2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D1A2B"/>
    <w:multiLevelType w:val="hybridMultilevel"/>
    <w:tmpl w:val="17600654"/>
    <w:lvl w:ilvl="0" w:tplc="124A2130">
      <w:start w:val="1"/>
      <w:numFmt w:val="bullet"/>
      <w:lvlText w:val="●"/>
      <w:lvlJc w:val="left"/>
      <w:pPr>
        <w:ind w:left="720" w:hanging="360"/>
      </w:pPr>
    </w:lvl>
    <w:lvl w:ilvl="1" w:tplc="B54CC4C2">
      <w:start w:val="1"/>
      <w:numFmt w:val="bullet"/>
      <w:lvlText w:val="○"/>
      <w:lvlJc w:val="left"/>
      <w:pPr>
        <w:ind w:left="1440" w:hanging="360"/>
      </w:pPr>
    </w:lvl>
    <w:lvl w:ilvl="2" w:tplc="EFFAD99A">
      <w:start w:val="1"/>
      <w:numFmt w:val="bullet"/>
      <w:lvlText w:val="■"/>
      <w:lvlJc w:val="left"/>
      <w:pPr>
        <w:ind w:left="2160" w:hanging="360"/>
      </w:pPr>
    </w:lvl>
    <w:lvl w:ilvl="3" w:tplc="9576529C">
      <w:start w:val="1"/>
      <w:numFmt w:val="bullet"/>
      <w:lvlText w:val="●"/>
      <w:lvlJc w:val="left"/>
      <w:pPr>
        <w:ind w:left="2880" w:hanging="360"/>
      </w:pPr>
    </w:lvl>
    <w:lvl w:ilvl="4" w:tplc="BEFA1140">
      <w:start w:val="1"/>
      <w:numFmt w:val="bullet"/>
      <w:lvlText w:val="○"/>
      <w:lvlJc w:val="left"/>
      <w:pPr>
        <w:ind w:left="3600" w:hanging="360"/>
      </w:pPr>
    </w:lvl>
    <w:lvl w:ilvl="5" w:tplc="38D2562E">
      <w:start w:val="1"/>
      <w:numFmt w:val="bullet"/>
      <w:lvlText w:val="■"/>
      <w:lvlJc w:val="left"/>
      <w:pPr>
        <w:ind w:left="4320" w:hanging="360"/>
      </w:pPr>
    </w:lvl>
    <w:lvl w:ilvl="6" w:tplc="9CA84866">
      <w:start w:val="1"/>
      <w:numFmt w:val="bullet"/>
      <w:lvlText w:val="●"/>
      <w:lvlJc w:val="left"/>
      <w:pPr>
        <w:ind w:left="5040" w:hanging="360"/>
      </w:pPr>
    </w:lvl>
    <w:lvl w:ilvl="7" w:tplc="D980814C">
      <w:start w:val="1"/>
      <w:numFmt w:val="bullet"/>
      <w:lvlText w:val="●"/>
      <w:lvlJc w:val="left"/>
      <w:pPr>
        <w:ind w:left="5760" w:hanging="360"/>
      </w:pPr>
    </w:lvl>
    <w:lvl w:ilvl="8" w:tplc="DB4A59EA">
      <w:start w:val="1"/>
      <w:numFmt w:val="bullet"/>
      <w:lvlText w:val="●"/>
      <w:lvlJc w:val="left"/>
      <w:pPr>
        <w:ind w:left="6480" w:hanging="360"/>
      </w:pPr>
    </w:lvl>
  </w:abstractNum>
  <w:num w:numId="1" w16cid:durableId="21080390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6"/>
  <w:displayBackgroundShap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B5"/>
    <w:rsid w:val="0004501F"/>
    <w:rsid w:val="000510CC"/>
    <w:rsid w:val="00337B99"/>
    <w:rsid w:val="003E2673"/>
    <w:rsid w:val="00477890"/>
    <w:rsid w:val="00534D73"/>
    <w:rsid w:val="005B6FA5"/>
    <w:rsid w:val="00666788"/>
    <w:rsid w:val="007F6AF6"/>
    <w:rsid w:val="008E3DB0"/>
    <w:rsid w:val="00990F11"/>
    <w:rsid w:val="009F3286"/>
    <w:rsid w:val="00A166B6"/>
    <w:rsid w:val="00A841C6"/>
    <w:rsid w:val="00C5007F"/>
    <w:rsid w:val="00C66BB5"/>
    <w:rsid w:val="00D2573F"/>
    <w:rsid w:val="00E71C54"/>
    <w:rsid w:val="00E75B56"/>
    <w:rsid w:val="00EB4F2F"/>
    <w:rsid w:val="00EE0854"/>
    <w:rsid w:val="00FD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B47049"/>
  <w15:docId w15:val="{7F75D64E-312E-4DCA-8157-7FC2A8E9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B4F2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4F2F"/>
  </w:style>
  <w:style w:type="paragraph" w:styleId="ae">
    <w:name w:val="footer"/>
    <w:basedOn w:val="a"/>
    <w:link w:val="af"/>
    <w:uiPriority w:val="99"/>
    <w:unhideWhenUsed/>
    <w:rsid w:val="00EB4F2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4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СЦ Тензор Хабаровск</cp:lastModifiedBy>
  <cp:revision>4</cp:revision>
  <cp:lastPrinted>2026-05-05T11:58:00Z</cp:lastPrinted>
  <dcterms:created xsi:type="dcterms:W3CDTF">2026-05-06T07:49:00Z</dcterms:created>
  <dcterms:modified xsi:type="dcterms:W3CDTF">2026-06-15T11:45:00Z</dcterms:modified>
</cp:coreProperties>
</file>